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0B48" w:rsidRPr="00E70B48" w:rsidRDefault="00E70B48" w:rsidP="00E5573F">
      <w:pPr>
        <w:spacing w:after="150" w:line="240" w:lineRule="auto"/>
        <w:rPr>
          <w:rFonts w:ascii="Segoe UI" w:eastAsia="Times New Roman" w:hAnsi="Segoe UI" w:cs="Segoe UI"/>
          <w:color w:val="444444"/>
          <w:sz w:val="20"/>
          <w:szCs w:val="20"/>
          <w:u w:val="single"/>
        </w:rPr>
      </w:pPr>
      <w:r>
        <w:rPr>
          <w:rFonts w:ascii="Segoe UI" w:eastAsia="Times New Roman" w:hAnsi="Segoe UI" w:cs="Segoe UI"/>
          <w:color w:val="444444"/>
          <w:sz w:val="20"/>
          <w:szCs w:val="20"/>
          <w:u w:val="single"/>
        </w:rPr>
        <w:t>Industry Insight Article – PR Newswire Internal Publication</w:t>
      </w:r>
      <w:r w:rsidR="00D856CA">
        <w:rPr>
          <w:rFonts w:ascii="Segoe UI" w:eastAsia="Times New Roman" w:hAnsi="Segoe UI" w:cs="Segoe UI"/>
          <w:color w:val="444444"/>
          <w:sz w:val="20"/>
          <w:szCs w:val="20"/>
          <w:u w:val="single"/>
        </w:rPr>
        <w:t xml:space="preserve"> </w:t>
      </w:r>
      <w:r w:rsidR="00864D38">
        <w:rPr>
          <w:rFonts w:ascii="Segoe UI" w:eastAsia="Times New Roman" w:hAnsi="Segoe UI" w:cs="Segoe UI"/>
          <w:color w:val="444444"/>
          <w:sz w:val="20"/>
          <w:szCs w:val="20"/>
          <w:u w:val="single"/>
        </w:rPr>
        <w:t xml:space="preserve">March </w:t>
      </w:r>
      <w:r w:rsidR="00D856CA">
        <w:rPr>
          <w:rFonts w:ascii="Segoe UI" w:eastAsia="Times New Roman" w:hAnsi="Segoe UI" w:cs="Segoe UI"/>
          <w:color w:val="444444"/>
          <w:sz w:val="20"/>
          <w:szCs w:val="20"/>
          <w:u w:val="single"/>
        </w:rPr>
        <w:t>2017</w:t>
      </w:r>
    </w:p>
    <w:p w:rsidR="00E70B48" w:rsidRPr="00DF00EC" w:rsidRDefault="00E70B48" w:rsidP="00DF00EC">
      <w:pPr>
        <w:spacing w:after="150" w:line="240" w:lineRule="auto"/>
        <w:jc w:val="center"/>
        <w:rPr>
          <w:rFonts w:ascii="Segoe UI" w:eastAsia="Times New Roman" w:hAnsi="Segoe UI" w:cs="Segoe UI"/>
          <w:b/>
          <w:color w:val="444444"/>
          <w:sz w:val="20"/>
          <w:szCs w:val="20"/>
        </w:rPr>
      </w:pPr>
      <w:r w:rsidRPr="00DF00EC">
        <w:rPr>
          <w:rFonts w:ascii="Segoe UI" w:eastAsia="Times New Roman" w:hAnsi="Segoe UI" w:cs="Segoe UI"/>
          <w:b/>
          <w:color w:val="444444"/>
          <w:sz w:val="20"/>
          <w:szCs w:val="20"/>
        </w:rPr>
        <w:t>Earned Media: A Powerful Marketing Tool</w:t>
      </w:r>
    </w:p>
    <w:p w:rsidR="00E5573F" w:rsidRPr="00E5573F" w:rsidRDefault="00E5573F" w:rsidP="00E5573F">
      <w:pPr>
        <w:spacing w:after="150" w:line="240" w:lineRule="auto"/>
        <w:rPr>
          <w:rFonts w:ascii="Segoe UI" w:eastAsia="Times New Roman" w:hAnsi="Segoe UI" w:cs="Segoe UI"/>
          <w:color w:val="444444"/>
          <w:sz w:val="20"/>
          <w:szCs w:val="20"/>
        </w:rPr>
      </w:pPr>
      <w:r w:rsidRPr="00E5573F">
        <w:rPr>
          <w:rFonts w:ascii="Segoe UI" w:eastAsia="Times New Roman" w:hAnsi="Segoe UI" w:cs="Segoe UI"/>
          <w:color w:val="444444"/>
          <w:sz w:val="20"/>
          <w:szCs w:val="20"/>
        </w:rPr>
        <w:t xml:space="preserve">Who’s heard of Carter Wilkerson? </w:t>
      </w:r>
      <w:proofErr w:type="gramStart"/>
      <w:r w:rsidRPr="00E5573F">
        <w:rPr>
          <w:rFonts w:ascii="Segoe UI" w:eastAsia="Times New Roman" w:hAnsi="Segoe UI" w:cs="Segoe UI"/>
          <w:color w:val="444444"/>
          <w:sz w:val="20"/>
          <w:szCs w:val="20"/>
        </w:rPr>
        <w:t>Anyone?</w:t>
      </w:r>
      <w:proofErr w:type="gramEnd"/>
    </w:p>
    <w:p w:rsidR="00E5573F" w:rsidRPr="00E5573F" w:rsidRDefault="00E5573F" w:rsidP="00E5573F">
      <w:pPr>
        <w:spacing w:after="150" w:line="240" w:lineRule="auto"/>
        <w:rPr>
          <w:rFonts w:ascii="Segoe UI" w:eastAsia="Times New Roman" w:hAnsi="Segoe UI" w:cs="Segoe UI"/>
          <w:color w:val="444444"/>
          <w:sz w:val="20"/>
          <w:szCs w:val="20"/>
        </w:rPr>
      </w:pPr>
      <w:r w:rsidRPr="00E5573F">
        <w:rPr>
          <w:rFonts w:ascii="Segoe UI" w:eastAsia="Times New Roman" w:hAnsi="Segoe UI" w:cs="Segoe UI"/>
          <w:color w:val="444444"/>
          <w:sz w:val="20"/>
          <w:szCs w:val="20"/>
        </w:rPr>
        <w:t>You probably haven’t. But I’ll bet you’ve heard of Wendy’s offering someone a free year of nuggets in exchange for 18 million retweets on Twitter.</w:t>
      </w:r>
    </w:p>
    <w:p w:rsidR="00E5573F" w:rsidRPr="00E5573F" w:rsidRDefault="002A117E" w:rsidP="00E5573F">
      <w:pPr>
        <w:spacing w:after="150" w:line="240" w:lineRule="auto"/>
        <w:jc w:val="center"/>
        <w:rPr>
          <w:rFonts w:ascii="Segoe UI" w:eastAsia="Times New Roman" w:hAnsi="Segoe UI" w:cs="Segoe UI"/>
          <w:color w:val="444444"/>
          <w:sz w:val="20"/>
          <w:szCs w:val="20"/>
        </w:rPr>
      </w:pPr>
      <w:r>
        <w:rPr>
          <w:rFonts w:ascii="Segoe UI" w:eastAsia="Times New Roman" w:hAnsi="Segoe UI" w:cs="Segoe UI"/>
          <w:noProof/>
          <w:color w:val="444444"/>
          <w:sz w:val="20"/>
          <w:szCs w:val="20"/>
        </w:rPr>
        <w:drawing>
          <wp:inline distT="0" distB="0" distL="0" distR="0">
            <wp:extent cx="1943100" cy="2299114"/>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uggs.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45404" cy="2301840"/>
                    </a:xfrm>
                    <a:prstGeom prst="rect">
                      <a:avLst/>
                    </a:prstGeom>
                  </pic:spPr>
                </pic:pic>
              </a:graphicData>
            </a:graphic>
          </wp:inline>
        </w:drawing>
      </w:r>
      <w:r w:rsidR="00E5573F">
        <w:rPr>
          <w:rFonts w:ascii="Segoe UI" w:eastAsia="Times New Roman" w:hAnsi="Segoe UI" w:cs="Segoe UI"/>
          <w:noProof/>
          <w:color w:val="444444"/>
          <w:sz w:val="20"/>
          <w:szCs w:val="20"/>
        </w:rPr>
        <mc:AlternateContent>
          <mc:Choice Requires="wps">
            <w:drawing>
              <wp:inline distT="0" distB="0" distL="0" distR="0" wp14:anchorId="744C50D9" wp14:editId="2EC67EEF">
                <wp:extent cx="308610" cy="308610"/>
                <wp:effectExtent l="0" t="0" r="0" b="0"/>
                <wp:docPr id="3" name="Rectangle 3" descr="Wendys_nugget_retweet.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3" o:spid="_x0000_s1026" alt="Wendys_nugget_retweet.PNG"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" filled="f" stroked="f">
                <o:lock v:ext="edit" aspectratio="t"/>
                <w10:anchorlock/>
              </v:rect>
            </w:pict>
          </mc:Fallback>
        </mc:AlternateContent>
      </w:r>
      <w:r w:rsidR="00E5573F">
        <w:rPr>
          <w:rFonts w:ascii="Segoe UI" w:eastAsia="Times New Roman" w:hAnsi="Segoe UI" w:cs="Segoe UI"/>
          <w:noProof/>
          <w:color w:val="444444"/>
          <w:sz w:val="20"/>
          <w:szCs w:val="20"/>
        </w:rPr>
        <mc:AlternateContent>
          <mc:Choice Requires="wps">
            <w:drawing>
              <wp:inline distT="0" distB="0" distL="0" distR="0" wp14:anchorId="10005219" wp14:editId="775A3031">
                <wp:extent cx="308610" cy="308610"/>
                <wp:effectExtent l="0" t="0" r="0" b="0"/>
                <wp:docPr id="2" name="Rectangle 2" descr="C:\Users\PAUL~1.CAM\AppData\Local\Temp\msohtmlclip1\01\clip_image002.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2" o:spid="_x0000_s1026"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" filled="f" stroked="f">
                <o:lock v:ext="edit" aspectratio="t"/>
                <w10:anchorlock/>
              </v:rect>
            </w:pict>
          </mc:Fallback>
        </mc:AlternateContent>
      </w:r>
      <w:r w:rsidR="00E5573F" w:rsidRPr="00E5573F">
        <w:rPr>
          <w:rFonts w:ascii="Segoe UI" w:eastAsia="Times New Roman" w:hAnsi="Segoe UI" w:cs="Segoe UI"/>
          <w:color w:val="444444"/>
          <w:sz w:val="20"/>
          <w:szCs w:val="20"/>
        </w:rPr>
        <w:t> </w:t>
      </w:r>
    </w:p>
    <w:p w:rsidR="00E5573F" w:rsidRPr="00E5573F" w:rsidRDefault="00E5573F" w:rsidP="00E5573F">
      <w:pPr>
        <w:spacing w:after="150" w:line="240" w:lineRule="auto"/>
        <w:rPr>
          <w:rFonts w:ascii="Segoe UI" w:eastAsia="Times New Roman" w:hAnsi="Segoe UI" w:cs="Segoe UI"/>
          <w:color w:val="444444"/>
          <w:sz w:val="20"/>
          <w:szCs w:val="20"/>
        </w:rPr>
      </w:pPr>
      <w:r w:rsidRPr="00E5573F">
        <w:rPr>
          <w:rFonts w:ascii="Segoe UI" w:eastAsia="Times New Roman" w:hAnsi="Segoe UI" w:cs="Segoe UI"/>
          <w:color w:val="444444"/>
          <w:sz w:val="20"/>
          <w:szCs w:val="20"/>
        </w:rPr>
        <w:t>Carter Wilkerson is the teenager who brokered this impromptu deal on Twitter, and he’s also Wendy’s new favorite person. Why? Because, as of writing this, Wilkerson has advertised about the deliciousness of Wendy’s nuggets to nearly 2.9 million Twitter users, and </w:t>
      </w:r>
      <w:hyperlink r:id="rId6" w:history="1">
        <w:r w:rsidRPr="00864D38">
          <w:rPr>
            <w:rFonts w:ascii="Segoe UI" w:eastAsia="Times New Roman" w:hAnsi="Segoe UI" w:cs="Segoe UI"/>
            <w:color w:val="663399"/>
            <w:sz w:val="20"/>
            <w:szCs w:val="20"/>
            <w:u w:val="single"/>
          </w:rPr>
          <w:t>Fortune</w:t>
        </w:r>
      </w:hyperlink>
      <w:r w:rsidRPr="00E5573F">
        <w:rPr>
          <w:rFonts w:ascii="Segoe UI" w:eastAsia="Times New Roman" w:hAnsi="Segoe UI" w:cs="Segoe UI"/>
          <w:color w:val="444444"/>
          <w:sz w:val="20"/>
          <w:szCs w:val="20"/>
        </w:rPr>
        <w:t>, </w:t>
      </w:r>
      <w:hyperlink r:id="rId7" w:history="1">
        <w:r w:rsidRPr="00864D38">
          <w:rPr>
            <w:rFonts w:ascii="Segoe UI" w:eastAsia="Times New Roman" w:hAnsi="Segoe UI" w:cs="Segoe UI"/>
            <w:color w:val="663399"/>
            <w:sz w:val="20"/>
            <w:szCs w:val="20"/>
            <w:u w:val="single"/>
          </w:rPr>
          <w:t>Fox News</w:t>
        </w:r>
      </w:hyperlink>
      <w:r w:rsidRPr="00E5573F">
        <w:rPr>
          <w:rFonts w:ascii="Segoe UI" w:eastAsia="Times New Roman" w:hAnsi="Segoe UI" w:cs="Segoe UI"/>
          <w:color w:val="444444"/>
          <w:sz w:val="20"/>
          <w:szCs w:val="20"/>
        </w:rPr>
        <w:t>, </w:t>
      </w:r>
      <w:hyperlink r:id="rId8" w:history="1">
        <w:r w:rsidRPr="00864D38">
          <w:rPr>
            <w:rFonts w:ascii="Segoe UI" w:eastAsia="Times New Roman" w:hAnsi="Segoe UI" w:cs="Segoe UI"/>
            <w:color w:val="663399"/>
            <w:sz w:val="20"/>
            <w:szCs w:val="20"/>
            <w:u w:val="single"/>
          </w:rPr>
          <w:t>CNBC</w:t>
        </w:r>
      </w:hyperlink>
      <w:r w:rsidRPr="00E5573F">
        <w:rPr>
          <w:rFonts w:ascii="Segoe UI" w:eastAsia="Times New Roman" w:hAnsi="Segoe UI" w:cs="Segoe UI"/>
          <w:color w:val="444444"/>
          <w:sz w:val="20"/>
          <w:szCs w:val="20"/>
        </w:rPr>
        <w:t>, and </w:t>
      </w:r>
      <w:hyperlink r:id="rId9" w:history="1">
        <w:r w:rsidRPr="00864D38">
          <w:rPr>
            <w:rFonts w:ascii="Segoe UI" w:eastAsia="Times New Roman" w:hAnsi="Segoe UI" w:cs="Segoe UI"/>
            <w:color w:val="663399"/>
            <w:sz w:val="20"/>
            <w:szCs w:val="20"/>
            <w:u w:val="single"/>
          </w:rPr>
          <w:t>People</w:t>
        </w:r>
      </w:hyperlink>
      <w:r w:rsidRPr="00E5573F">
        <w:rPr>
          <w:rFonts w:ascii="Segoe UI" w:eastAsia="Times New Roman" w:hAnsi="Segoe UI" w:cs="Segoe UI"/>
          <w:color w:val="444444"/>
          <w:sz w:val="20"/>
          <w:szCs w:val="20"/>
        </w:rPr>
        <w:t> magazine have all reported on the story. For free.</w:t>
      </w:r>
    </w:p>
    <w:p w:rsidR="00E5573F" w:rsidRPr="00E5573F" w:rsidRDefault="00E5573F" w:rsidP="00E5573F">
      <w:pPr>
        <w:spacing w:after="150" w:line="240" w:lineRule="auto"/>
        <w:rPr>
          <w:rFonts w:ascii="Segoe UI" w:eastAsia="Times New Roman" w:hAnsi="Segoe UI" w:cs="Segoe UI"/>
          <w:color w:val="444444"/>
          <w:sz w:val="20"/>
          <w:szCs w:val="20"/>
        </w:rPr>
      </w:pPr>
      <w:r w:rsidRPr="00E5573F">
        <w:rPr>
          <w:rFonts w:ascii="Segoe UI" w:eastAsia="Times New Roman" w:hAnsi="Segoe UI" w:cs="Segoe UI"/>
          <w:color w:val="444444"/>
          <w:sz w:val="20"/>
          <w:szCs w:val="20"/>
        </w:rPr>
        <w:t>This is earned media.</w:t>
      </w:r>
    </w:p>
    <w:p w:rsidR="00E5573F" w:rsidRPr="00E5573F" w:rsidRDefault="00E5573F" w:rsidP="00E5573F">
      <w:pPr>
        <w:spacing w:after="150" w:line="240" w:lineRule="auto"/>
        <w:rPr>
          <w:rFonts w:ascii="Segoe UI" w:eastAsia="Times New Roman" w:hAnsi="Segoe UI" w:cs="Segoe UI"/>
          <w:color w:val="444444"/>
          <w:sz w:val="20"/>
          <w:szCs w:val="20"/>
        </w:rPr>
      </w:pPr>
      <w:r w:rsidRPr="00E5573F">
        <w:rPr>
          <w:rFonts w:ascii="Segoe UI" w:eastAsia="Times New Roman" w:hAnsi="Segoe UI" w:cs="Segoe UI"/>
          <w:color w:val="444444"/>
          <w:sz w:val="20"/>
          <w:szCs w:val="20"/>
        </w:rPr>
        <w:t>Earned media is changing the way we view brands and business models. It is the media buzz and coverage that is literally “earned” by creating content persuasive enough for reporters or other 3</w:t>
      </w:r>
      <w:r w:rsidRPr="00E5573F">
        <w:rPr>
          <w:rFonts w:ascii="Segoe UI" w:eastAsia="Times New Roman" w:hAnsi="Segoe UI" w:cs="Segoe UI"/>
          <w:color w:val="444444"/>
          <w:sz w:val="20"/>
          <w:szCs w:val="20"/>
          <w:vertAlign w:val="superscript"/>
        </w:rPr>
        <w:t>rd</w:t>
      </w:r>
      <w:r w:rsidRPr="00E5573F">
        <w:rPr>
          <w:rFonts w:ascii="Segoe UI" w:eastAsia="Times New Roman" w:hAnsi="Segoe UI" w:cs="Segoe UI"/>
          <w:color w:val="444444"/>
          <w:sz w:val="20"/>
          <w:szCs w:val="20"/>
        </w:rPr>
        <w:t xml:space="preserve"> parties to write favorably about a product or brand. Unlike the more traditional marketing channels of paid media (commercials, ads, press releases) or owned media (blogs, websites), earned media has much higher </w:t>
      </w:r>
      <w:hyperlink r:id="rId10" w:history="1">
        <w:r w:rsidRPr="00864D38">
          <w:rPr>
            <w:rStyle w:val="Hyperlink"/>
            <w:rFonts w:ascii="Segoe UI" w:eastAsia="Times New Roman" w:hAnsi="Segoe UI" w:cs="Segoe UI"/>
            <w:sz w:val="20"/>
            <w:szCs w:val="20"/>
          </w:rPr>
          <w:t>measurability and ROI</w:t>
        </w:r>
      </w:hyperlink>
      <w:r w:rsidRPr="00E5573F">
        <w:rPr>
          <w:rFonts w:ascii="Segoe UI" w:eastAsia="Times New Roman" w:hAnsi="Segoe UI" w:cs="Segoe UI"/>
          <w:color w:val="444444"/>
          <w:sz w:val="20"/>
          <w:szCs w:val="20"/>
        </w:rPr>
        <w:t>. And </w:t>
      </w:r>
      <w:hyperlink r:id="rId11" w:history="1">
        <w:r w:rsidRPr="00864D38">
          <w:rPr>
            <w:rFonts w:ascii="Segoe UI" w:eastAsia="Times New Roman" w:hAnsi="Segoe UI" w:cs="Segoe UI"/>
            <w:color w:val="663399"/>
            <w:sz w:val="20"/>
            <w:szCs w:val="20"/>
            <w:u w:val="single"/>
          </w:rPr>
          <w:t>92% of consumers</w:t>
        </w:r>
      </w:hyperlink>
      <w:r w:rsidRPr="00E5573F">
        <w:rPr>
          <w:rFonts w:ascii="Segoe UI" w:eastAsia="Times New Roman" w:hAnsi="Segoe UI" w:cs="Segoe UI"/>
          <w:color w:val="444444"/>
          <w:sz w:val="20"/>
          <w:szCs w:val="20"/>
        </w:rPr>
        <w:t> trust earned media, compared to the 24% who trust paid ads.</w:t>
      </w:r>
    </w:p>
    <w:p w:rsidR="00E5573F" w:rsidRPr="00E5573F" w:rsidRDefault="00E70B48" w:rsidP="00E70B48">
      <w:pPr>
        <w:spacing w:after="150" w:line="240" w:lineRule="auto"/>
        <w:jc w:val="center"/>
        <w:rPr>
          <w:rFonts w:ascii="Segoe UI" w:eastAsia="Times New Roman" w:hAnsi="Segoe UI" w:cs="Segoe UI"/>
          <w:color w:val="444444"/>
          <w:sz w:val="20"/>
          <w:szCs w:val="20"/>
        </w:rPr>
      </w:pPr>
      <w:r>
        <w:rPr>
          <w:rFonts w:ascii="Segoe UI" w:eastAsia="Times New Roman" w:hAnsi="Segoe UI" w:cs="Segoe UI"/>
          <w:noProof/>
          <w:color w:val="444444"/>
          <w:sz w:val="20"/>
          <w:szCs w:val="20"/>
        </w:rPr>
        <w:drawing>
          <wp:inline distT="0" distB="0" distL="0" distR="0">
            <wp:extent cx="4448175" cy="231295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arned-media.png"/>
                    <pic:cNvPicPr/>
                  </pic:nvPicPr>
                  <pic:blipFill>
                    <a:blip r:embed="rId12">
                      <a:extLst>
                        <a:ext uri="{28A0092B-C50C-407E-A947-70E740481C1C}">
                          <a14:useLocalDpi xmlns:a14="http://schemas.microsoft.com/office/drawing/2010/main" val="0"/>
                        </a:ext>
                      </a:extLst>
                    </a:blip>
                    <a:stretch>
                      <a:fillRect/>
                    </a:stretch>
                  </pic:blipFill>
                  <pic:spPr>
                    <a:xfrm>
                      <a:off x="0" y="0"/>
                      <a:ext cx="4456856" cy="2317470"/>
                    </a:xfrm>
                    <a:prstGeom prst="rect">
                      <a:avLst/>
                    </a:prstGeom>
                  </pic:spPr>
                </pic:pic>
              </a:graphicData>
            </a:graphic>
          </wp:inline>
        </w:drawing>
      </w:r>
    </w:p>
    <w:p w:rsidR="00E5573F" w:rsidRPr="00E5573F" w:rsidRDefault="00E5573F" w:rsidP="00E5573F">
      <w:pPr>
        <w:spacing w:after="150" w:line="240" w:lineRule="auto"/>
        <w:rPr>
          <w:rFonts w:ascii="Segoe UI" w:eastAsia="Times New Roman" w:hAnsi="Segoe UI" w:cs="Segoe UI"/>
          <w:color w:val="444444"/>
          <w:sz w:val="20"/>
          <w:szCs w:val="20"/>
        </w:rPr>
      </w:pPr>
      <w:r w:rsidRPr="00E5573F">
        <w:rPr>
          <w:rFonts w:ascii="Segoe UI" w:eastAsia="Times New Roman" w:hAnsi="Segoe UI" w:cs="Segoe UI"/>
          <w:color w:val="444444"/>
          <w:sz w:val="20"/>
          <w:szCs w:val="20"/>
        </w:rPr>
        <w:lastRenderedPageBreak/>
        <w:t>But does that mean paid media no longer has a place in marketing?</w:t>
      </w:r>
    </w:p>
    <w:p w:rsidR="007854E7" w:rsidRDefault="00E5573F" w:rsidP="00E5573F">
      <w:pPr>
        <w:spacing w:after="150" w:line="240" w:lineRule="auto"/>
        <w:rPr>
          <w:rFonts w:ascii="Segoe UI" w:eastAsia="Times New Roman" w:hAnsi="Segoe UI" w:cs="Segoe UI"/>
          <w:color w:val="444444"/>
          <w:sz w:val="20"/>
          <w:szCs w:val="20"/>
        </w:rPr>
      </w:pPr>
      <w:proofErr w:type="gramStart"/>
      <w:r w:rsidRPr="00E5573F">
        <w:rPr>
          <w:rFonts w:ascii="Segoe UI" w:eastAsia="Times New Roman" w:hAnsi="Segoe UI" w:cs="Segoe UI"/>
          <w:color w:val="444444"/>
          <w:sz w:val="20"/>
          <w:szCs w:val="20"/>
        </w:rPr>
        <w:t>Of course not.</w:t>
      </w:r>
      <w:proofErr w:type="gramEnd"/>
      <w:r w:rsidRPr="00E5573F">
        <w:rPr>
          <w:rFonts w:ascii="Segoe UI" w:eastAsia="Times New Roman" w:hAnsi="Segoe UI" w:cs="Segoe UI"/>
          <w:color w:val="444444"/>
          <w:sz w:val="20"/>
          <w:szCs w:val="20"/>
        </w:rPr>
        <w:t xml:space="preserve"> </w:t>
      </w:r>
      <w:r>
        <w:rPr>
          <w:rFonts w:ascii="Segoe UI" w:eastAsia="Times New Roman" w:hAnsi="Segoe UI" w:cs="Segoe UI"/>
          <w:color w:val="444444"/>
          <w:sz w:val="20"/>
          <w:szCs w:val="20"/>
        </w:rPr>
        <w:t xml:space="preserve">Wilkerson’s tweet </w:t>
      </w:r>
      <w:r w:rsidR="007C1BCA">
        <w:rPr>
          <w:rFonts w:ascii="Segoe UI" w:eastAsia="Times New Roman" w:hAnsi="Segoe UI" w:cs="Segoe UI"/>
          <w:color w:val="444444"/>
          <w:sz w:val="20"/>
          <w:szCs w:val="20"/>
        </w:rPr>
        <w:t xml:space="preserve">isn’t the solution to Wendy’s marketing needs. It’s only a piece in a much larger puzzle. Earned media is meant to organically grow a brand following, but paid media can help promote initial growth through consumer targeting and reach. As the name suggests it’ll cost money, but the result is guaranteed placement. </w:t>
      </w:r>
    </w:p>
    <w:p w:rsidR="00E70B48" w:rsidRDefault="00E70B48" w:rsidP="00E70B48">
      <w:pPr>
        <w:spacing w:after="150" w:line="240" w:lineRule="auto"/>
        <w:jc w:val="center"/>
        <w:rPr>
          <w:rFonts w:ascii="Segoe UI" w:eastAsia="Times New Roman" w:hAnsi="Segoe UI" w:cs="Segoe UI"/>
          <w:color w:val="444444"/>
          <w:sz w:val="20"/>
          <w:szCs w:val="20"/>
        </w:rPr>
      </w:pPr>
      <w:r>
        <w:rPr>
          <w:rFonts w:ascii="Segoe UI" w:eastAsia="Times New Roman" w:hAnsi="Segoe UI" w:cs="Segoe UI"/>
          <w:noProof/>
          <w:color w:val="444444"/>
          <w:sz w:val="20"/>
          <w:szCs w:val="20"/>
        </w:rPr>
        <w:drawing>
          <wp:inline distT="0" distB="0" distL="0" distR="0">
            <wp:extent cx="4410075" cy="2055208"/>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d-media.png"/>
                    <pic:cNvPicPr/>
                  </pic:nvPicPr>
                  <pic:blipFill>
                    <a:blip r:embed="rId13">
                      <a:extLst>
                        <a:ext uri="{28A0092B-C50C-407E-A947-70E740481C1C}">
                          <a14:useLocalDpi xmlns:a14="http://schemas.microsoft.com/office/drawing/2010/main" val="0"/>
                        </a:ext>
                      </a:extLst>
                    </a:blip>
                    <a:stretch>
                      <a:fillRect/>
                    </a:stretch>
                  </pic:blipFill>
                  <pic:spPr>
                    <a:xfrm>
                      <a:off x="0" y="0"/>
                      <a:ext cx="4410075" cy="2055208"/>
                    </a:xfrm>
                    <a:prstGeom prst="rect">
                      <a:avLst/>
                    </a:prstGeom>
                  </pic:spPr>
                </pic:pic>
              </a:graphicData>
            </a:graphic>
          </wp:inline>
        </w:drawing>
      </w:r>
    </w:p>
    <w:p w:rsidR="00E5573F" w:rsidRPr="00E5573F" w:rsidRDefault="007854E7" w:rsidP="002A117E">
      <w:pPr>
        <w:spacing w:after="150" w:line="240" w:lineRule="auto"/>
        <w:rPr>
          <w:rFonts w:ascii="Segoe UI" w:eastAsia="Times New Roman" w:hAnsi="Segoe UI" w:cs="Segoe UI"/>
          <w:color w:val="444444"/>
          <w:sz w:val="20"/>
          <w:szCs w:val="20"/>
        </w:rPr>
      </w:pPr>
      <w:r>
        <w:rPr>
          <w:rFonts w:ascii="Segoe UI" w:eastAsia="Times New Roman" w:hAnsi="Segoe UI" w:cs="Segoe UI"/>
          <w:color w:val="444444"/>
          <w:sz w:val="20"/>
          <w:szCs w:val="20"/>
        </w:rPr>
        <w:t>The best marketing strategies will use all forms of media—paid, owned, and earned—to complement each other and achieve greater results. The press releases we distribute at PR Newswire often offer a window into these types of fluid strategies.</w:t>
      </w:r>
      <w:r w:rsidR="002A117E">
        <w:rPr>
          <w:rFonts w:ascii="Segoe UI" w:eastAsia="Times New Roman" w:hAnsi="Segoe UI" w:cs="Segoe UI"/>
          <w:color w:val="444444"/>
          <w:sz w:val="20"/>
          <w:szCs w:val="20"/>
        </w:rPr>
        <w:t xml:space="preserve"> For example, a</w:t>
      </w:r>
      <w:r>
        <w:rPr>
          <w:rFonts w:ascii="Segoe UI" w:eastAsia="Times New Roman" w:hAnsi="Segoe UI" w:cs="Segoe UI"/>
          <w:color w:val="444444"/>
          <w:sz w:val="20"/>
          <w:szCs w:val="20"/>
        </w:rPr>
        <w:t xml:space="preserve"> company </w:t>
      </w:r>
      <w:r w:rsidR="002A117E">
        <w:rPr>
          <w:rFonts w:ascii="Segoe UI" w:eastAsia="Times New Roman" w:hAnsi="Segoe UI" w:cs="Segoe UI"/>
          <w:color w:val="444444"/>
          <w:sz w:val="20"/>
          <w:szCs w:val="20"/>
        </w:rPr>
        <w:t>might distribute</w:t>
      </w:r>
      <w:r>
        <w:rPr>
          <w:rFonts w:ascii="Segoe UI" w:eastAsia="Times New Roman" w:hAnsi="Segoe UI" w:cs="Segoe UI"/>
          <w:color w:val="444444"/>
          <w:sz w:val="20"/>
          <w:szCs w:val="20"/>
        </w:rPr>
        <w:t xml:space="preserve"> a r</w:t>
      </w:r>
      <w:r w:rsidR="002A117E">
        <w:rPr>
          <w:rFonts w:ascii="Segoe UI" w:eastAsia="Times New Roman" w:hAnsi="Segoe UI" w:cs="Segoe UI"/>
          <w:color w:val="444444"/>
          <w:sz w:val="20"/>
          <w:szCs w:val="20"/>
        </w:rPr>
        <w:t xml:space="preserve">elease announcing a new product. The release could contain </w:t>
      </w:r>
      <w:r>
        <w:rPr>
          <w:rFonts w:ascii="Segoe UI" w:eastAsia="Times New Roman" w:hAnsi="Segoe UI" w:cs="Segoe UI"/>
          <w:color w:val="444444"/>
          <w:sz w:val="20"/>
          <w:szCs w:val="20"/>
        </w:rPr>
        <w:t>a call to action</w:t>
      </w:r>
      <w:r w:rsidR="002A117E">
        <w:rPr>
          <w:rFonts w:ascii="Segoe UI" w:eastAsia="Times New Roman" w:hAnsi="Segoe UI" w:cs="Segoe UI"/>
          <w:color w:val="444444"/>
          <w:sz w:val="20"/>
          <w:szCs w:val="20"/>
        </w:rPr>
        <w:t xml:space="preserve"> to view related content on an owned site</w:t>
      </w:r>
      <w:r>
        <w:rPr>
          <w:rFonts w:ascii="Segoe UI" w:eastAsia="Times New Roman" w:hAnsi="Segoe UI" w:cs="Segoe UI"/>
          <w:color w:val="444444"/>
          <w:sz w:val="20"/>
          <w:szCs w:val="20"/>
        </w:rPr>
        <w:t xml:space="preserve">. Journalists </w:t>
      </w:r>
      <w:r w:rsidR="009A6C54">
        <w:rPr>
          <w:rFonts w:ascii="Segoe UI" w:eastAsia="Times New Roman" w:hAnsi="Segoe UI" w:cs="Segoe UI"/>
          <w:color w:val="444444"/>
          <w:sz w:val="20"/>
          <w:szCs w:val="20"/>
        </w:rPr>
        <w:t xml:space="preserve">who then </w:t>
      </w:r>
      <w:r>
        <w:rPr>
          <w:rFonts w:ascii="Segoe UI" w:eastAsia="Times New Roman" w:hAnsi="Segoe UI" w:cs="Segoe UI"/>
          <w:color w:val="444444"/>
          <w:sz w:val="20"/>
          <w:szCs w:val="20"/>
        </w:rPr>
        <w:t>engage with the release</w:t>
      </w:r>
      <w:r w:rsidR="002A117E">
        <w:rPr>
          <w:rFonts w:ascii="Segoe UI" w:eastAsia="Times New Roman" w:hAnsi="Segoe UI" w:cs="Segoe UI"/>
          <w:color w:val="444444"/>
          <w:sz w:val="20"/>
          <w:szCs w:val="20"/>
        </w:rPr>
        <w:t xml:space="preserve"> and content</w:t>
      </w:r>
      <w:r>
        <w:rPr>
          <w:rFonts w:ascii="Segoe UI" w:eastAsia="Times New Roman" w:hAnsi="Segoe UI" w:cs="Segoe UI"/>
          <w:color w:val="444444"/>
          <w:sz w:val="20"/>
          <w:szCs w:val="20"/>
        </w:rPr>
        <w:t xml:space="preserve"> are sparked to create earned </w:t>
      </w:r>
      <w:r w:rsidR="002A117E">
        <w:rPr>
          <w:rFonts w:ascii="Segoe UI" w:eastAsia="Times New Roman" w:hAnsi="Segoe UI" w:cs="Segoe UI"/>
          <w:color w:val="444444"/>
          <w:sz w:val="20"/>
          <w:szCs w:val="20"/>
        </w:rPr>
        <w:t xml:space="preserve">media that is </w:t>
      </w:r>
      <w:r w:rsidR="009A6C54">
        <w:rPr>
          <w:rFonts w:ascii="Segoe UI" w:eastAsia="Times New Roman" w:hAnsi="Segoe UI" w:cs="Segoe UI"/>
          <w:color w:val="444444"/>
          <w:sz w:val="20"/>
          <w:szCs w:val="20"/>
        </w:rPr>
        <w:t>subsequently</w:t>
      </w:r>
      <w:r w:rsidR="002A117E">
        <w:rPr>
          <w:rFonts w:ascii="Segoe UI" w:eastAsia="Times New Roman" w:hAnsi="Segoe UI" w:cs="Segoe UI"/>
          <w:color w:val="444444"/>
          <w:sz w:val="20"/>
          <w:szCs w:val="20"/>
        </w:rPr>
        <w:t xml:space="preserve"> shared </w:t>
      </w:r>
      <w:r w:rsidR="009A6C54">
        <w:rPr>
          <w:rFonts w:ascii="Segoe UI" w:eastAsia="Times New Roman" w:hAnsi="Segoe UI" w:cs="Segoe UI"/>
          <w:color w:val="444444"/>
          <w:sz w:val="20"/>
          <w:szCs w:val="20"/>
        </w:rPr>
        <w:t>on social media</w:t>
      </w:r>
      <w:r w:rsidR="002A117E">
        <w:rPr>
          <w:rFonts w:ascii="Segoe UI" w:eastAsia="Times New Roman" w:hAnsi="Segoe UI" w:cs="Segoe UI"/>
          <w:color w:val="444444"/>
          <w:sz w:val="20"/>
          <w:szCs w:val="20"/>
        </w:rPr>
        <w:t xml:space="preserve">. The success of the </w:t>
      </w:r>
      <w:r w:rsidR="009A6C54">
        <w:rPr>
          <w:rFonts w:ascii="Segoe UI" w:eastAsia="Times New Roman" w:hAnsi="Segoe UI" w:cs="Segoe UI"/>
          <w:color w:val="444444"/>
          <w:sz w:val="20"/>
          <w:szCs w:val="20"/>
        </w:rPr>
        <w:t xml:space="preserve">company’s </w:t>
      </w:r>
      <w:r w:rsidR="002A117E">
        <w:rPr>
          <w:rFonts w:ascii="Segoe UI" w:eastAsia="Times New Roman" w:hAnsi="Segoe UI" w:cs="Segoe UI"/>
          <w:color w:val="444444"/>
          <w:sz w:val="20"/>
          <w:szCs w:val="20"/>
        </w:rPr>
        <w:t>campaign is detailed in another press release, and the cycle begins again. Paid, owned, and earned media in concert with one another.</w:t>
      </w:r>
    </w:p>
    <w:p w:rsidR="00723FD1" w:rsidRDefault="00E5573F" w:rsidP="00E5573F">
      <w:r w:rsidRPr="00E5573F">
        <w:rPr>
          <w:rFonts w:ascii="Segoe UI" w:eastAsia="Times New Roman" w:hAnsi="Segoe UI" w:cs="Segoe UI"/>
          <w:color w:val="444444"/>
          <w:sz w:val="20"/>
          <w:szCs w:val="20"/>
        </w:rPr>
        <w:t>So, rest easy, PR Newswire. The press release is not dead. And neither are Carter Wilkerson’s dreams of Wendy’s chicken nuggets.</w:t>
      </w:r>
      <w:bookmarkStart w:id="0" w:name="_GoBack"/>
      <w:bookmarkEnd w:id="0"/>
    </w:p>
    <w:sectPr w:rsidR="00723F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573F"/>
    <w:rsid w:val="002A117E"/>
    <w:rsid w:val="007854E7"/>
    <w:rsid w:val="007C1BCA"/>
    <w:rsid w:val="00864D38"/>
    <w:rsid w:val="00880EE2"/>
    <w:rsid w:val="009A6C54"/>
    <w:rsid w:val="00D856CA"/>
    <w:rsid w:val="00DC5B2B"/>
    <w:rsid w:val="00DF00EC"/>
    <w:rsid w:val="00E146B7"/>
    <w:rsid w:val="00E5573F"/>
    <w:rsid w:val="00E70B48"/>
    <w:rsid w:val="00F659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E5573F"/>
  </w:style>
  <w:style w:type="character" w:styleId="Hyperlink">
    <w:name w:val="Hyperlink"/>
    <w:basedOn w:val="DefaultParagraphFont"/>
    <w:uiPriority w:val="99"/>
    <w:unhideWhenUsed/>
    <w:rsid w:val="00E5573F"/>
    <w:rPr>
      <w:color w:val="0000FF"/>
      <w:u w:val="single"/>
    </w:rPr>
  </w:style>
  <w:style w:type="character" w:customStyle="1" w:styleId="ms-rtethemefontface-1">
    <w:name w:val="ms-rtethemefontface-1"/>
    <w:basedOn w:val="DefaultParagraphFont"/>
    <w:rsid w:val="00E5573F"/>
  </w:style>
  <w:style w:type="paragraph" w:styleId="BalloonText">
    <w:name w:val="Balloon Text"/>
    <w:basedOn w:val="Normal"/>
    <w:link w:val="BalloonTextChar"/>
    <w:uiPriority w:val="99"/>
    <w:semiHidden/>
    <w:unhideWhenUsed/>
    <w:rsid w:val="002A11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117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E5573F"/>
  </w:style>
  <w:style w:type="character" w:styleId="Hyperlink">
    <w:name w:val="Hyperlink"/>
    <w:basedOn w:val="DefaultParagraphFont"/>
    <w:uiPriority w:val="99"/>
    <w:unhideWhenUsed/>
    <w:rsid w:val="00E5573F"/>
    <w:rPr>
      <w:color w:val="0000FF"/>
      <w:u w:val="single"/>
    </w:rPr>
  </w:style>
  <w:style w:type="character" w:customStyle="1" w:styleId="ms-rtethemefontface-1">
    <w:name w:val="ms-rtethemefontface-1"/>
    <w:basedOn w:val="DefaultParagraphFont"/>
    <w:rsid w:val="00E5573F"/>
  </w:style>
  <w:style w:type="paragraph" w:styleId="BalloonText">
    <w:name w:val="Balloon Text"/>
    <w:basedOn w:val="Normal"/>
    <w:link w:val="BalloonTextChar"/>
    <w:uiPriority w:val="99"/>
    <w:semiHidden/>
    <w:unhideWhenUsed/>
    <w:rsid w:val="002A11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117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2221133">
      <w:bodyDiv w:val="1"/>
      <w:marLeft w:val="0"/>
      <w:marRight w:val="0"/>
      <w:marTop w:val="0"/>
      <w:marBottom w:val="0"/>
      <w:divBdr>
        <w:top w:val="none" w:sz="0" w:space="0" w:color="auto"/>
        <w:left w:val="none" w:sz="0" w:space="0" w:color="auto"/>
        <w:bottom w:val="none" w:sz="0" w:space="0" w:color="auto"/>
        <w:right w:val="none" w:sz="0" w:space="0" w:color="auto"/>
      </w:divBdr>
    </w:div>
    <w:div w:id="1389184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nbc.com/2017/04/07/wendys-free-chicken-nuggets-18-million-retweets.html" TargetMode="External"/><Relationship Id="rId13"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yperlink" Target="http://www.foxnews.com/food-drink/2017/04/07/wendys-offers-free-chicken-nuggets-to-fast-food-fan-but-theres-catch.html" TargetMode="External"/><Relationship Id="rId12" Type="http://schemas.openxmlformats.org/officeDocument/2006/relationships/image" Target="media/image2.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fortune.com/2017/04/11/wendys-chicken-nuggets-teen-twitter/" TargetMode="External"/><Relationship Id="rId11" Type="http://schemas.openxmlformats.org/officeDocument/2006/relationships/hyperlink" Target="http://www.nielsen.com/us/en/insights/news/2009/global-advertising-consumers-trust-real-friends-and-virtual-strangers-the-most.html"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http://adage.com/article/digitalnext/reasons-focus-earned-media/227586/" TargetMode="External"/><Relationship Id="rId4" Type="http://schemas.openxmlformats.org/officeDocument/2006/relationships/webSettings" Target="webSettings.xml"/><Relationship Id="rId9" Type="http://schemas.openxmlformats.org/officeDocument/2006/relationships/hyperlink" Target="http://people.com/food/wendys-free-chicken-nugget-tweet-reno-teen/"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2</Pages>
  <Words>459</Words>
  <Characters>2619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 Camper</dc:creator>
  <cp:lastModifiedBy>Paul Camper</cp:lastModifiedBy>
  <cp:revision>4</cp:revision>
  <dcterms:created xsi:type="dcterms:W3CDTF">2017-05-12T06:34:00Z</dcterms:created>
  <dcterms:modified xsi:type="dcterms:W3CDTF">2017-05-12T15:59:00Z</dcterms:modified>
</cp:coreProperties>
</file>